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10" w:rsidRDefault="00067610" w:rsidP="00067610">
      <w:pPr>
        <w:widowControl w:val="0"/>
        <w:autoSpaceDE w:val="0"/>
        <w:autoSpaceDN w:val="0"/>
        <w:adjustRightInd w:val="0"/>
        <w:jc w:val="center"/>
        <w:rPr>
          <w:rFonts w:ascii="Arial" w:hAnsi="Arial" w:cs="Arial"/>
          <w:sz w:val="32"/>
          <w:szCs w:val="32"/>
        </w:rPr>
      </w:pPr>
      <w:r>
        <w:rPr>
          <w:rFonts w:ascii="Arial" w:hAnsi="Arial" w:cs="Arial"/>
          <w:sz w:val="54"/>
          <w:szCs w:val="54"/>
        </w:rPr>
        <w:t>Parenting Coordination Training</w:t>
      </w:r>
    </w:p>
    <w:p w:rsidR="00067610" w:rsidRDefault="00067610" w:rsidP="00067610">
      <w:pPr>
        <w:widowControl w:val="0"/>
        <w:autoSpaceDE w:val="0"/>
        <w:autoSpaceDN w:val="0"/>
        <w:adjustRightInd w:val="0"/>
        <w:jc w:val="center"/>
        <w:rPr>
          <w:rFonts w:ascii="Arial" w:hAnsi="Arial" w:cs="Arial"/>
          <w:sz w:val="32"/>
          <w:szCs w:val="32"/>
        </w:rPr>
      </w:pPr>
      <w:r>
        <w:rPr>
          <w:rFonts w:ascii="Arial" w:hAnsi="Arial" w:cs="Arial"/>
          <w:sz w:val="32"/>
          <w:szCs w:val="32"/>
        </w:rPr>
        <w:t>San Diego, April 17</w:t>
      </w:r>
      <w:r>
        <w:rPr>
          <w:rFonts w:ascii="Arial" w:hAnsi="Arial" w:cs="Arial"/>
          <w:sz w:val="26"/>
          <w:szCs w:val="26"/>
          <w:vertAlign w:val="superscript"/>
        </w:rPr>
        <w:t>th</w:t>
      </w:r>
      <w:r>
        <w:rPr>
          <w:rFonts w:ascii="Arial" w:hAnsi="Arial" w:cs="Arial"/>
          <w:sz w:val="32"/>
          <w:szCs w:val="32"/>
        </w:rPr>
        <w:t xml:space="preserve"> and 18</w:t>
      </w:r>
      <w:r>
        <w:rPr>
          <w:rFonts w:ascii="Arial" w:hAnsi="Arial" w:cs="Arial"/>
          <w:sz w:val="26"/>
          <w:szCs w:val="26"/>
          <w:vertAlign w:val="superscript"/>
        </w:rPr>
        <w:t>th</w:t>
      </w:r>
      <w:r>
        <w:rPr>
          <w:rFonts w:ascii="Arial" w:hAnsi="Arial" w:cs="Arial"/>
          <w:sz w:val="32"/>
          <w:szCs w:val="32"/>
        </w:rPr>
        <w:t>, 2015</w:t>
      </w:r>
    </w:p>
    <w:p w:rsidR="00067610" w:rsidRDefault="00067610" w:rsidP="00067610">
      <w:pPr>
        <w:widowControl w:val="0"/>
        <w:autoSpaceDE w:val="0"/>
        <w:autoSpaceDN w:val="0"/>
        <w:adjustRightInd w:val="0"/>
        <w:jc w:val="center"/>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jc w:val="center"/>
        <w:rPr>
          <w:rFonts w:ascii="Arial" w:hAnsi="Arial" w:cs="Arial"/>
          <w:sz w:val="32"/>
          <w:szCs w:val="32"/>
        </w:rPr>
      </w:pPr>
      <w:r>
        <w:rPr>
          <w:rFonts w:ascii="Arial" w:hAnsi="Arial" w:cs="Arial"/>
          <w:sz w:val="32"/>
          <w:szCs w:val="32"/>
        </w:rPr>
        <w:t>Sponsored by the Clinical PsyD Program at CSPP-Alliant, the Clare Rose Foundation, the Family Wizard, and the San Diego Family Law Bar Association</w:t>
      </w:r>
    </w:p>
    <w:p w:rsidR="00067610" w:rsidRDefault="00067610" w:rsidP="00067610">
      <w:pPr>
        <w:widowControl w:val="0"/>
        <w:autoSpaceDE w:val="0"/>
        <w:autoSpaceDN w:val="0"/>
        <w:adjustRightInd w:val="0"/>
        <w:jc w:val="center"/>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i/>
          <w:iCs/>
          <w:sz w:val="32"/>
          <w:szCs w:val="32"/>
        </w:rPr>
        <w:t>Dr. Matthew Sullivan will present a two-day training program for mediators, custody evaluators, lawyers, judges, therapists and all other professionals who work with separated or divorced parents and their children. Other presenters will be Lori Love, PhD and Neil Ribner, PhD</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The first day of the training will present a conceptual model of coparenting work for high conflict coparents. Disengagement through the structure of the parenting plan, and management of communication between coparents will be presented as the essential components of this parenting coordination model.  Dr. Sullivan will present the nuts and bolts of constructing and managing a parallel parenting model including the use of email, shared parenting websites, and highly structured parenting coordination sessions.  The second day will be geared for more advanced practitioners. Dr. Sullivan will use case scenarios to present and discuss strategies for successful partnerships with other professionals typically involved in these cases. Participants will work with case vignettes involving children’s resistance to contact with a parent, working with difficult clients and children’s involvement in the PC process. The last part of the presentation will address professional practice and professional risk management in this complex role.</w:t>
      </w:r>
    </w:p>
    <w:p w:rsidR="00067610" w:rsidRDefault="00067610" w:rsidP="00067610">
      <w:pPr>
        <w:widowControl w:val="0"/>
        <w:autoSpaceDE w:val="0"/>
        <w:autoSpaceDN w:val="0"/>
        <w:adjustRightInd w:val="0"/>
        <w:rPr>
          <w:rFonts w:ascii="Arial" w:hAnsi="Arial" w:cs="Arial"/>
          <w:sz w:val="32"/>
          <w:szCs w:val="32"/>
        </w:rPr>
      </w:pPr>
      <w:r>
        <w:rPr>
          <w:rFonts w:ascii="Arial" w:hAnsi="Arial" w:cs="Arial"/>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i/>
          <w:iCs/>
          <w:sz w:val="32"/>
          <w:szCs w:val="32"/>
        </w:rPr>
        <w:t> </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b/>
          <w:bCs/>
          <w:sz w:val="26"/>
          <w:szCs w:val="26"/>
        </w:rPr>
        <w:t>8:30am – 4:00pm    Basic Training</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b/>
          <w:bCs/>
          <w:sz w:val="26"/>
          <w:szCs w:val="26"/>
        </w:rPr>
        <w:t> </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8:30-8:45       Introduction/Orientation</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8:45-10:00     Coparenting work:  concepts, roles and functions</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10:00-10:15   Break</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10:15-12:00   Characteristics of high conflict coparenting situations</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12:00-1:00     Lunch</w:t>
      </w:r>
    </w:p>
    <w:p w:rsidR="00067610" w:rsidRDefault="00067610" w:rsidP="00067610">
      <w:pPr>
        <w:widowControl w:val="0"/>
        <w:autoSpaceDE w:val="0"/>
        <w:autoSpaceDN w:val="0"/>
        <w:adjustRightInd w:val="0"/>
        <w:spacing w:after="260"/>
        <w:ind w:left="2880" w:hanging="1920"/>
        <w:rPr>
          <w:rFonts w:ascii="Arial" w:hAnsi="Arial" w:cs="Arial"/>
          <w:sz w:val="26"/>
          <w:szCs w:val="26"/>
        </w:rPr>
      </w:pPr>
      <w:r>
        <w:rPr>
          <w:rFonts w:ascii="Arial" w:hAnsi="Arial" w:cs="Arial"/>
          <w:sz w:val="26"/>
          <w:szCs w:val="26"/>
        </w:rPr>
        <w:t>1:00-2:00       Rules and Structure in the PC process – orders, intake, implementing parenting plans</w:t>
      </w:r>
    </w:p>
    <w:p w:rsidR="00067610" w:rsidRDefault="00067610" w:rsidP="00067610">
      <w:pPr>
        <w:widowControl w:val="0"/>
        <w:autoSpaceDE w:val="0"/>
        <w:autoSpaceDN w:val="0"/>
        <w:adjustRightInd w:val="0"/>
        <w:spacing w:after="260"/>
        <w:ind w:left="2880" w:hanging="1920"/>
        <w:rPr>
          <w:rFonts w:ascii="Arial" w:hAnsi="Arial" w:cs="Arial"/>
          <w:sz w:val="26"/>
          <w:szCs w:val="26"/>
        </w:rPr>
      </w:pPr>
      <w:r>
        <w:rPr>
          <w:rFonts w:ascii="Arial" w:hAnsi="Arial" w:cs="Arial"/>
          <w:sz w:val="26"/>
          <w:szCs w:val="26"/>
        </w:rPr>
        <w:t>2:00–2:30       Communication between coparents – using the Family Wizard</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2:30-2:45       Break</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2:45-3:30       Management of coparent engagement, dispute resolution</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3:30-4:00       Practicing in Cyberspace</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 </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 </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b/>
          <w:bCs/>
          <w:sz w:val="26"/>
          <w:szCs w:val="26"/>
        </w:rPr>
        <w:t> </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b/>
          <w:bCs/>
          <w:sz w:val="26"/>
          <w:szCs w:val="26"/>
        </w:rPr>
        <w:t> </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b/>
          <w:bCs/>
          <w:sz w:val="26"/>
          <w:szCs w:val="26"/>
        </w:rPr>
        <w:t> </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b/>
          <w:bCs/>
          <w:sz w:val="26"/>
          <w:szCs w:val="26"/>
        </w:rPr>
        <w:t> </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b/>
          <w:bCs/>
          <w:sz w:val="26"/>
          <w:szCs w:val="26"/>
        </w:rPr>
        <w:t>8:30am – 4pm      Advanced PC training: Managing challenging scenarios</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b/>
          <w:bCs/>
          <w:sz w:val="26"/>
          <w:szCs w:val="26"/>
        </w:rPr>
        <w:t> </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8:30-10:00     Intervening with Children’s resistance to contact:</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                        Concepts and strategies</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10:00-10:15  Break </w:t>
      </w:r>
    </w:p>
    <w:p w:rsidR="00067610" w:rsidRDefault="00067610" w:rsidP="00067610">
      <w:pPr>
        <w:widowControl w:val="0"/>
        <w:autoSpaceDE w:val="0"/>
        <w:autoSpaceDN w:val="0"/>
        <w:adjustRightInd w:val="0"/>
        <w:spacing w:after="260"/>
        <w:ind w:left="2880" w:hanging="1920"/>
        <w:rPr>
          <w:rFonts w:ascii="Arial" w:hAnsi="Arial" w:cs="Arial"/>
          <w:sz w:val="26"/>
          <w:szCs w:val="26"/>
        </w:rPr>
      </w:pPr>
      <w:r>
        <w:rPr>
          <w:rFonts w:ascii="Arial" w:hAnsi="Arial" w:cs="Arial"/>
          <w:sz w:val="26"/>
          <w:szCs w:val="26"/>
        </w:rPr>
        <w:t>11:00-12:00   Children’s resistance continued:  supporting effective mental health intervention in high conflict shared custody cases</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11:30-12:00   12:00-1:00     Lunch</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1:00-2:30       Keeping Cases on Track with difficult clients</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2:30-2:45       Break</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2:45-3:30       Involving children in the PC process</w:t>
      </w:r>
    </w:p>
    <w:p w:rsidR="00067610" w:rsidRDefault="00067610" w:rsidP="00067610">
      <w:pPr>
        <w:widowControl w:val="0"/>
        <w:autoSpaceDE w:val="0"/>
        <w:autoSpaceDN w:val="0"/>
        <w:adjustRightInd w:val="0"/>
        <w:spacing w:after="260"/>
        <w:rPr>
          <w:rFonts w:ascii="Arial" w:hAnsi="Arial" w:cs="Arial"/>
          <w:sz w:val="26"/>
          <w:szCs w:val="26"/>
        </w:rPr>
      </w:pPr>
      <w:r>
        <w:rPr>
          <w:rFonts w:ascii="Arial" w:hAnsi="Arial" w:cs="Arial"/>
          <w:sz w:val="26"/>
          <w:szCs w:val="26"/>
        </w:rPr>
        <w:t>3:30-4:00       Ten toughest challenges in PC work</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Courier" w:hAnsi="Courier" w:cs="Courier"/>
          <w:sz w:val="32"/>
          <w:szCs w:val="32"/>
        </w:rPr>
      </w:pPr>
      <w:r>
        <w:rPr>
          <w:rFonts w:ascii="Times" w:hAnsi="Times" w:cs="Times"/>
          <w:b/>
          <w:bCs/>
          <w:sz w:val="30"/>
          <w:szCs w:val="30"/>
        </w:rPr>
        <w:t>Short Bio</w:t>
      </w:r>
    </w:p>
    <w:p w:rsidR="00067610" w:rsidRDefault="00067610" w:rsidP="00067610">
      <w:pPr>
        <w:widowControl w:val="0"/>
        <w:autoSpaceDE w:val="0"/>
        <w:autoSpaceDN w:val="0"/>
        <w:adjustRightInd w:val="0"/>
        <w:rPr>
          <w:rFonts w:ascii="Courier" w:hAnsi="Courier" w:cs="Courier"/>
          <w:sz w:val="32"/>
          <w:szCs w:val="32"/>
        </w:rPr>
      </w:pPr>
      <w:r>
        <w:rPr>
          <w:rFonts w:ascii="Times" w:hAnsi="Times" w:cs="Times"/>
          <w:sz w:val="30"/>
          <w:szCs w:val="30"/>
        </w:rPr>
        <w:t>Matthew J. Sullivan, Ph.D. is a native northern Californian, who received his A.B. from Stanford University in 1978 and his Ph.D. in clinical/community psychology from the University of Maryland in 1985. Since that time, he has been in private practice in Palo Alto, California, specializing in forensic and clinical work in the Family Courts. His full-time private practice focuses on work with families in high-conflict shared custody situations. He serves in a variety of court-related roles, including mediator, co-parent counselor, Parenting Coordinator, and testifying expert and consultant. He has written numerous articles and book chapters, presented and done trainings at national and international venues on topics such as high-conflict divorce, Parenting Coordination, child alienation, mental health consultation in family law cases and Court-involved therapy. He has served on the editorial board of the Journal of Child Custody, and currently serves on the Association of Family and Conciliation Courts (AFCC) international board of directors and the AFCC California board of directors. He was co-chair of the AFCC task force, which developed guidelines for Court-Involved Therapists, and served on the AFCC Task Force on Parenting Coordination, which developed the first guidelines for Parenting Coordination practice. He served on the American Psychological and American Bar Association working group on legal and psychological interventions with children and families. He is the co-founder of Overcoming Barriers, inc., which is a non-profit organization that has developed a variety of innovative programs for high conflict shared custody arrangements.</w:t>
      </w:r>
    </w:p>
    <w:p w:rsidR="00067610" w:rsidRDefault="00067610" w:rsidP="00067610">
      <w:pPr>
        <w:widowControl w:val="0"/>
        <w:autoSpaceDE w:val="0"/>
        <w:autoSpaceDN w:val="0"/>
        <w:adjustRightInd w:val="0"/>
        <w:rPr>
          <w:rFonts w:ascii="Courier" w:hAnsi="Courier" w:cs="Courier"/>
          <w:sz w:val="32"/>
          <w:szCs w:val="32"/>
        </w:rPr>
      </w:pPr>
      <w:r>
        <w:rPr>
          <w:rFonts w:ascii="Times" w:hAnsi="Times" w:cs="Times"/>
          <w:sz w:val="30"/>
          <w:szCs w:val="30"/>
        </w:rPr>
        <w:t> </w:t>
      </w:r>
    </w:p>
    <w:p w:rsidR="00067610" w:rsidRDefault="00067610" w:rsidP="00067610">
      <w:pPr>
        <w:widowControl w:val="0"/>
        <w:autoSpaceDE w:val="0"/>
        <w:autoSpaceDN w:val="0"/>
        <w:adjustRightInd w:val="0"/>
        <w:rPr>
          <w:rFonts w:ascii="Courier" w:hAnsi="Courier" w:cs="Courier"/>
          <w:sz w:val="32"/>
          <w:szCs w:val="32"/>
        </w:rPr>
      </w:pPr>
      <w:r>
        <w:rPr>
          <w:rFonts w:ascii="Times" w:hAnsi="Times" w:cs="Times"/>
          <w:sz w:val="30"/>
          <w:szCs w:val="30"/>
        </w:rPr>
        <w:t>Dr. Sullivan received the 2012 Joseph Drown award for outstanding service to children by the Association of Family and Conciliation Courts, California chapter.</w:t>
      </w:r>
    </w:p>
    <w:p w:rsidR="00067610" w:rsidRDefault="00067610" w:rsidP="00067610">
      <w:pPr>
        <w:widowControl w:val="0"/>
        <w:autoSpaceDE w:val="0"/>
        <w:autoSpaceDN w:val="0"/>
        <w:adjustRightInd w:val="0"/>
        <w:rPr>
          <w:rFonts w:ascii="Courier" w:hAnsi="Courier" w:cs="Courier"/>
          <w:sz w:val="32"/>
          <w:szCs w:val="32"/>
        </w:rPr>
      </w:pPr>
      <w:r>
        <w:rPr>
          <w:rFonts w:ascii="Times" w:hAnsi="Times" w:cs="Times"/>
          <w:sz w:val="30"/>
          <w:szCs w:val="30"/>
        </w:rPr>
        <w:t> </w:t>
      </w:r>
    </w:p>
    <w:p w:rsidR="00067610" w:rsidRDefault="00067610" w:rsidP="00067610">
      <w:pPr>
        <w:widowControl w:val="0"/>
        <w:autoSpaceDE w:val="0"/>
        <w:autoSpaceDN w:val="0"/>
        <w:adjustRightInd w:val="0"/>
        <w:rPr>
          <w:rFonts w:ascii="Courier" w:hAnsi="Courier" w:cs="Courier"/>
          <w:sz w:val="32"/>
          <w:szCs w:val="32"/>
        </w:rPr>
      </w:pPr>
      <w:r>
        <w:rPr>
          <w:rFonts w:ascii="Times" w:hAnsi="Times" w:cs="Times"/>
          <w:sz w:val="30"/>
          <w:szCs w:val="30"/>
        </w:rPr>
        <w:t xml:space="preserve">For further information about Dr. Sullivan and his services, please visit his website, </w:t>
      </w:r>
      <w:hyperlink r:id="rId4" w:history="1">
        <w:r>
          <w:rPr>
            <w:rFonts w:ascii="Times" w:hAnsi="Times" w:cs="Times"/>
            <w:color w:val="0D4ABB"/>
            <w:sz w:val="30"/>
            <w:szCs w:val="30"/>
            <w:u w:val="single" w:color="0D4ABB"/>
          </w:rPr>
          <w:t>www.californiaparentingcoordinator.com</w:t>
        </w:r>
      </w:hyperlink>
      <w:r>
        <w:rPr>
          <w:rFonts w:ascii="Times" w:hAnsi="Times" w:cs="Times"/>
          <w:sz w:val="30"/>
          <w:szCs w:val="30"/>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WHERE:  Green Hall, on the campus of Alliant International University in San Diego</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10455 Pomerado Road, San Diego, CA</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COST: Free for current students of CSPP-SD. $375 for each day or $600 for both days. $275 for each day or $500 for CSPP alumni, adjunct faculty, or members of SDFLBA.</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xml:space="preserve">CE: CE hours will be available for licensed professionals and students. For questions and registration, please contact Larissa Dizon at (858) 635-4641 or </w:t>
      </w:r>
      <w:hyperlink r:id="rId5" w:history="1">
        <w:r>
          <w:rPr>
            <w:rFonts w:ascii="Arial" w:hAnsi="Arial" w:cs="Arial"/>
            <w:color w:val="0D4ABB"/>
            <w:sz w:val="32"/>
            <w:szCs w:val="32"/>
            <w:u w:val="single" w:color="0D4ABB"/>
          </w:rPr>
          <w:t>ldizon@alliant.edu</w:t>
        </w:r>
      </w:hyperlink>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42"/>
          <w:szCs w:val="42"/>
        </w:rPr>
        <w:t>REGISTRATION FORM:</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8"/>
          <w:szCs w:val="38"/>
        </w:rPr>
        <w:t>(Everyone, including students and faculty, must register)</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42"/>
          <w:szCs w:val="4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First Name (Dr./Mr./Ms./Judge)________________________________________________</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Last Name_____________________________________________________Degree___________</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Address___________________________________________________________________________</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City____________________________________________State______________________________</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Zip_____________________________________________</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Phone_________________________________________Fax_______________________________</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Email_____________________________________________________________________________</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8"/>
          <w:szCs w:val="38"/>
        </w:rPr>
        <w:t>PAYMENT METHOD</w:t>
      </w:r>
    </w:p>
    <w:p w:rsidR="00067610" w:rsidRDefault="00067610" w:rsidP="00067610">
      <w:pPr>
        <w:widowControl w:val="0"/>
        <w:autoSpaceDE w:val="0"/>
        <w:autoSpaceDN w:val="0"/>
        <w:adjustRightInd w:val="0"/>
        <w:rPr>
          <w:rFonts w:ascii="Arial" w:hAnsi="Arial" w:cs="Arial"/>
          <w:sz w:val="32"/>
          <w:szCs w:val="32"/>
        </w:rPr>
      </w:pPr>
      <w:r>
        <w:rPr>
          <w:rFonts w:ascii="Arial" w:hAnsi="Arial" w:cs="Arial"/>
          <w:i/>
          <w:iCs/>
          <w:sz w:val="32"/>
          <w:szCs w:val="32"/>
        </w:rPr>
        <w:t>Registrations must be paid in full prior to attendance.</w:t>
      </w:r>
    </w:p>
    <w:p w:rsidR="00067610" w:rsidRDefault="00067610" w:rsidP="00067610">
      <w:pPr>
        <w:widowControl w:val="0"/>
        <w:autoSpaceDE w:val="0"/>
        <w:autoSpaceDN w:val="0"/>
        <w:adjustRightInd w:val="0"/>
        <w:rPr>
          <w:rFonts w:ascii="Arial" w:hAnsi="Arial" w:cs="Arial"/>
          <w:sz w:val="32"/>
          <w:szCs w:val="32"/>
        </w:rPr>
      </w:pPr>
      <w:r>
        <w:rPr>
          <w:rFonts w:ascii="Arial" w:hAnsi="Arial" w:cs="Arial"/>
          <w:i/>
          <w:iCs/>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i/>
          <w:iCs/>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i/>
          <w:iCs/>
          <w:sz w:val="32"/>
          <w:szCs w:val="32"/>
        </w:rPr>
        <w:t>________</w:t>
      </w:r>
      <w:r>
        <w:rPr>
          <w:rFonts w:ascii="Arial" w:hAnsi="Arial" w:cs="Arial"/>
          <w:sz w:val="32"/>
          <w:szCs w:val="32"/>
        </w:rPr>
        <w:t>Check or money order enclosed. Made payable to AIU Clinical PsyD Program</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________Please charge my credit card          ________Master Card     ________Visa</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Name on Card____________________________________________________________________</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Card number_____________________________________________________________________</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Exp. Date__________/__________                           Security Code____________________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 </w:t>
      </w:r>
    </w:p>
    <w:p w:rsidR="00067610" w:rsidRDefault="00067610" w:rsidP="00067610">
      <w:pPr>
        <w:widowControl w:val="0"/>
        <w:autoSpaceDE w:val="0"/>
        <w:autoSpaceDN w:val="0"/>
        <w:adjustRightInd w:val="0"/>
        <w:rPr>
          <w:rFonts w:ascii="Arial" w:hAnsi="Arial" w:cs="Arial"/>
          <w:sz w:val="32"/>
          <w:szCs w:val="32"/>
        </w:rPr>
      </w:pPr>
      <w:r>
        <w:rPr>
          <w:rFonts w:ascii="Arial" w:hAnsi="Arial" w:cs="Arial"/>
          <w:sz w:val="32"/>
          <w:szCs w:val="32"/>
        </w:rPr>
        <w:t>Cardholder’s Signature__________________________________________________________</w:t>
      </w:r>
    </w:p>
    <w:p w:rsidR="00FD762B" w:rsidRDefault="00067610" w:rsidP="00067610">
      <w:r>
        <w:rPr>
          <w:rFonts w:ascii="Arial" w:hAnsi="Arial" w:cs="Arial"/>
          <w:sz w:val="30"/>
          <w:szCs w:val="30"/>
        </w:rPr>
        <w:t> </w:t>
      </w:r>
    </w:p>
    <w:sectPr w:rsidR="00FD762B" w:rsidSect="00FD762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7610"/>
    <w:rsid w:val="00067610"/>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liforniaparentingcoordinator.com/" TargetMode="External"/><Relationship Id="rId5" Type="http://schemas.openxmlformats.org/officeDocument/2006/relationships/hyperlink" Target="mailto:ldizon@allian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946</Words>
  <Characters>5397</Characters>
  <Application>Microsoft Macintosh Word</Application>
  <DocSecurity>0</DocSecurity>
  <Lines>44</Lines>
  <Paragraphs>10</Paragraphs>
  <ScaleCrop>false</ScaleCrop>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Sullivan</dc:creator>
  <cp:keywords/>
  <cp:lastModifiedBy>matthew Sullivan</cp:lastModifiedBy>
  <cp:revision>1</cp:revision>
  <dcterms:created xsi:type="dcterms:W3CDTF">2015-03-13T00:37:00Z</dcterms:created>
  <dcterms:modified xsi:type="dcterms:W3CDTF">2015-03-13T00:37:00Z</dcterms:modified>
</cp:coreProperties>
</file>